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0002079946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Verghese Vikram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16766</w:t>
            </w:r>
          </w:p>
        </w:tc>
        <w:tc>
          <w:tcPr>
            <w:tcW w:w="1377" w:type="dxa"/>
            <w:tcBorders/>
            <w:vAlign w:val="center"/>
          </w:tcPr>
          <w:p>
            <w:pPr>
              <w:pStyle w:val="TableContents"/>
              <w:bidi w:val="0"/>
              <w:spacing w:before="0" w:after="283"/>
              <w:jc w:val="left"/>
              <w:rPr/>
            </w:pPr>
            <w:r>
              <w:rPr/>
              <w:t>850926.94</w:t>
            </w:r>
          </w:p>
        </w:tc>
        <w:tc>
          <w:tcPr>
            <w:tcW w:w="1552" w:type="dxa"/>
            <w:tcBorders/>
            <w:vAlign w:val="center"/>
          </w:tcPr>
          <w:p>
            <w:pPr>
              <w:pStyle w:val="TableContents"/>
              <w:bidi w:val="0"/>
              <w:spacing w:before="0" w:after="283"/>
              <w:jc w:val="left"/>
              <w:rPr/>
            </w:pPr>
            <w:r>
              <w:rPr/>
              <w:t>86953627</w:t>
            </w:r>
          </w:p>
        </w:tc>
        <w:tc>
          <w:tcPr>
            <w:tcW w:w="1567" w:type="dxa"/>
            <w:tcBorders/>
            <w:vAlign w:val="center"/>
          </w:tcPr>
          <w:p>
            <w:pPr>
              <w:pStyle w:val="TableContents"/>
              <w:bidi w:val="0"/>
              <w:spacing w:before="0" w:after="283"/>
              <w:jc w:val="left"/>
              <w:rPr/>
            </w:pPr>
            <w:r>
              <w:rPr/>
              <w:t>09/18/2026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06/10/2024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9629</w:t>
            </w:r>
          </w:p>
        </w:tc>
        <w:tc>
          <w:tcPr>
            <w:tcW w:w="1078" w:type="dxa"/>
            <w:tcBorders/>
            <w:vAlign w:val="center"/>
          </w:tcPr>
          <w:p>
            <w:pPr>
              <w:pStyle w:val="TableContents"/>
              <w:bidi w:val="0"/>
              <w:spacing w:before="0" w:after="283"/>
              <w:jc w:val="left"/>
              <w:rPr/>
            </w:pPr>
            <w:r>
              <w:rPr/>
              <w:t>06/10/2024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09/30/2024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7137</w:t>
            </w:r>
          </w:p>
        </w:tc>
        <w:tc>
          <w:tcPr>
            <w:tcW w:w="1078" w:type="dxa"/>
            <w:tcBorders/>
            <w:vAlign w:val="center"/>
          </w:tcPr>
          <w:p>
            <w:pPr>
              <w:pStyle w:val="TableContents"/>
              <w:bidi w:val="0"/>
              <w:spacing w:before="0" w:after="283"/>
              <w:jc w:val="left"/>
              <w:rPr/>
            </w:pPr>
            <w:r>
              <w:rPr/>
              <w:t>09/30/2024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09/02/2026</w:t>
            </w:r>
          </w:p>
        </w:tc>
        <w:tc>
          <w:tcPr>
            <w:tcW w:w="1562" w:type="dxa"/>
            <w:tcBorders/>
            <w:vAlign w:val="center"/>
          </w:tcPr>
          <w:p>
            <w:pPr>
              <w:pStyle w:val="TableContents"/>
              <w:bidi w:val="0"/>
              <w:spacing w:before="0" w:after="283"/>
              <w:jc w:val="left"/>
              <w:rPr/>
            </w:pPr>
            <w:r>
              <w:rPr/>
              <w:t>5876</w:t>
            </w:r>
          </w:p>
        </w:tc>
        <w:tc>
          <w:tcPr>
            <w:tcW w:w="1846" w:type="dxa"/>
            <w:tcBorders/>
            <w:vAlign w:val="center"/>
          </w:tcPr>
          <w:p>
            <w:pPr>
              <w:pStyle w:val="TableContents"/>
              <w:bidi w:val="0"/>
              <w:spacing w:before="0" w:after="283"/>
              <w:jc w:val="left"/>
              <w:rPr/>
            </w:pPr>
            <w:r>
              <w:rPr/>
              <w:t>297325.60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09/03/2026</w:t>
            </w:r>
          </w:p>
        </w:tc>
        <w:tc>
          <w:tcPr>
            <w:tcW w:w="1562" w:type="dxa"/>
            <w:tcBorders/>
            <w:vAlign w:val="center"/>
          </w:tcPr>
          <w:p>
            <w:pPr>
              <w:pStyle w:val="TableContents"/>
              <w:bidi w:val="0"/>
              <w:spacing w:before="0" w:after="283"/>
              <w:jc w:val="left"/>
              <w:rPr/>
            </w:pPr>
            <w:r>
              <w:rPr/>
              <w:t>27540</w:t>
            </w:r>
          </w:p>
        </w:tc>
        <w:tc>
          <w:tcPr>
            <w:tcW w:w="1846" w:type="dxa"/>
            <w:tcBorders/>
            <w:vAlign w:val="center"/>
          </w:tcPr>
          <w:p>
            <w:pPr>
              <w:pStyle w:val="TableContents"/>
              <w:bidi w:val="0"/>
              <w:spacing w:before="0" w:after="283"/>
              <w:jc w:val="left"/>
              <w:rPr/>
            </w:pPr>
            <w:r>
              <w:rPr/>
              <w:t>1368471.99</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09/08/2026</w:t>
            </w:r>
          </w:p>
        </w:tc>
        <w:tc>
          <w:tcPr>
            <w:tcW w:w="1562" w:type="dxa"/>
            <w:tcBorders/>
            <w:vAlign w:val="center"/>
          </w:tcPr>
          <w:p>
            <w:pPr>
              <w:pStyle w:val="TableContents"/>
              <w:bidi w:val="0"/>
              <w:spacing w:before="0" w:after="283"/>
              <w:jc w:val="left"/>
              <w:rPr/>
            </w:pPr>
            <w:r>
              <w:rPr/>
              <w:t>6640</w:t>
            </w:r>
          </w:p>
        </w:tc>
        <w:tc>
          <w:tcPr>
            <w:tcW w:w="1846" w:type="dxa"/>
            <w:tcBorders/>
            <w:vAlign w:val="center"/>
          </w:tcPr>
          <w:p>
            <w:pPr>
              <w:pStyle w:val="TableContents"/>
              <w:bidi w:val="0"/>
              <w:spacing w:before="0" w:after="283"/>
              <w:jc w:val="left"/>
              <w:rPr/>
            </w:pPr>
            <w:r>
              <w:rPr/>
              <w:t>332211.70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2" w:type="dxa"/>
            <w:tcBorders/>
            <w:vAlign w:val="center"/>
          </w:tcPr>
          <w:p>
            <w:pPr>
              <w:pStyle w:val="TableContents"/>
              <w:bidi w:val="0"/>
              <w:spacing w:before="0" w:after="283"/>
              <w:jc w:val="left"/>
              <w:rPr/>
            </w:pPr>
            <w:r>
              <w:rPr/>
              <w:t>29714</w:t>
            </w:r>
          </w:p>
        </w:tc>
        <w:tc>
          <w:tcPr>
            <w:tcW w:w="1846" w:type="dxa"/>
            <w:tcBorders/>
            <w:vAlign w:val="center"/>
          </w:tcPr>
          <w:p>
            <w:pPr>
              <w:pStyle w:val="TableContents"/>
              <w:bidi w:val="0"/>
              <w:spacing w:before="0" w:after="283"/>
              <w:jc w:val="left"/>
              <w:rPr/>
            </w:pPr>
            <w:r>
              <w:rPr/>
              <w:t>1487459.84</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09/14/2026</w:t>
            </w:r>
          </w:p>
        </w:tc>
        <w:tc>
          <w:tcPr>
            <w:tcW w:w="1562" w:type="dxa"/>
            <w:tcBorders/>
            <w:vAlign w:val="center"/>
          </w:tcPr>
          <w:p>
            <w:pPr>
              <w:pStyle w:val="TableContents"/>
              <w:bidi w:val="0"/>
              <w:spacing w:before="0" w:after="283"/>
              <w:jc w:val="left"/>
              <w:rPr/>
            </w:pPr>
            <w:r>
              <w:rPr/>
              <w:t>4593</w:t>
            </w:r>
          </w:p>
        </w:tc>
        <w:tc>
          <w:tcPr>
            <w:tcW w:w="1846" w:type="dxa"/>
            <w:tcBorders/>
            <w:vAlign w:val="center"/>
          </w:tcPr>
          <w:p>
            <w:pPr>
              <w:pStyle w:val="TableContents"/>
              <w:bidi w:val="0"/>
              <w:spacing w:before="0" w:after="283"/>
              <w:jc w:val="left"/>
              <w:rPr/>
            </w:pPr>
            <w:r>
              <w:rPr/>
              <w:t>230743.50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09/15/2026</w:t>
            </w:r>
          </w:p>
        </w:tc>
        <w:tc>
          <w:tcPr>
            <w:tcW w:w="1562" w:type="dxa"/>
            <w:tcBorders/>
            <w:vAlign w:val="center"/>
          </w:tcPr>
          <w:p>
            <w:pPr>
              <w:pStyle w:val="TableContents"/>
              <w:bidi w:val="0"/>
              <w:spacing w:before="0" w:after="283"/>
              <w:jc w:val="left"/>
              <w:rPr/>
            </w:pPr>
            <w:r>
              <w:rPr/>
              <w:t>668</w:t>
            </w:r>
          </w:p>
        </w:tc>
        <w:tc>
          <w:tcPr>
            <w:tcW w:w="1846" w:type="dxa"/>
            <w:tcBorders/>
            <w:vAlign w:val="center"/>
          </w:tcPr>
          <w:p>
            <w:pPr>
              <w:pStyle w:val="TableContents"/>
              <w:bidi w:val="0"/>
              <w:spacing w:before="0" w:after="283"/>
              <w:jc w:val="left"/>
              <w:rPr/>
            </w:pPr>
            <w:r>
              <w:rPr/>
              <w:t>33408.00</w:t>
            </w:r>
          </w:p>
        </w:tc>
      </w:tr>
      <w:tr>
        <w:trPr/>
        <w:tc>
          <w:tcPr>
            <w:tcW w:w="2910" w:type="dxa"/>
            <w:tcBorders/>
            <w:vAlign w:val="center"/>
          </w:tcPr>
          <w:p>
            <w:pPr>
              <w:pStyle w:val="TableContents"/>
              <w:bidi w:val="0"/>
              <w:spacing w:before="0" w:after="283"/>
              <w:jc w:val="left"/>
              <w:rPr/>
            </w:pPr>
            <w:r>
              <w:rPr/>
              <w:t>Vikram Verghese</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09/17/2026</w:t>
            </w:r>
          </w:p>
        </w:tc>
        <w:tc>
          <w:tcPr>
            <w:tcW w:w="1562" w:type="dxa"/>
            <w:tcBorders/>
            <w:vAlign w:val="center"/>
          </w:tcPr>
          <w:p>
            <w:pPr>
              <w:pStyle w:val="TableContents"/>
              <w:bidi w:val="0"/>
              <w:spacing w:before="0" w:after="283"/>
              <w:jc w:val="left"/>
              <w:rPr/>
            </w:pPr>
            <w:r>
              <w:rPr/>
              <w:t>7579</w:t>
            </w:r>
          </w:p>
        </w:tc>
        <w:tc>
          <w:tcPr>
            <w:tcW w:w="1846" w:type="dxa"/>
            <w:tcBorders/>
            <w:vAlign w:val="center"/>
          </w:tcPr>
          <w:p>
            <w:pPr>
              <w:pStyle w:val="TableContents"/>
              <w:bidi w:val="0"/>
              <w:spacing w:before="0" w:after="283"/>
              <w:jc w:val="left"/>
              <w:rPr/>
            </w:pPr>
            <w:r>
              <w:rPr/>
              <w:t>379815.26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5"/>
        <w:gridCol w:w="6350"/>
      </w:tblGrid>
      <w:tr>
        <w:trPr/>
        <w:tc>
          <w:tcPr>
            <w:tcW w:w="3855" w:type="dxa"/>
            <w:tcBorders/>
            <w:vAlign w:val="center"/>
          </w:tcPr>
          <w:p>
            <w:pPr>
              <w:pStyle w:val="TableContents"/>
              <w:bidi w:val="0"/>
              <w:spacing w:before="0" w:after="283"/>
              <w:jc w:val="left"/>
              <w:rPr/>
            </w:pPr>
            <w:r>
              <w:rPr/>
              <w:t>Remarks</w:t>
            </w:r>
          </w:p>
        </w:tc>
        <w:tc>
          <w:tcPr>
            <w:tcW w:w="6350" w:type="dxa"/>
            <w:tcBorders/>
            <w:vAlign w:val="center"/>
          </w:tcPr>
          <w:p>
            <w:pPr>
              <w:pStyle w:val="TableContents"/>
              <w:bidi w:val="0"/>
              <w:spacing w:before="0" w:after="283"/>
              <w:jc w:val="left"/>
              <w:rPr>
                <w:sz w:val="4"/>
                <w:szCs w:val="4"/>
              </w:rPr>
            </w:pPr>
            <w:r>
              <w:rPr>
                <w:sz w:val="4"/>
                <w:szCs w:val="4"/>
              </w:rPr>
            </w:r>
          </w:p>
        </w:tc>
      </w:tr>
      <w:tr>
        <w:trPr/>
        <w:tc>
          <w:tcPr>
            <w:tcW w:w="3855" w:type="dxa"/>
            <w:tcBorders/>
            <w:vAlign w:val="center"/>
          </w:tcPr>
          <w:p>
            <w:pPr>
              <w:pStyle w:val="TableContents"/>
              <w:bidi w:val="0"/>
              <w:spacing w:before="0" w:after="283"/>
              <w:jc w:val="left"/>
              <w:rPr/>
            </w:pPr>
            <w:r>
              <w:rPr/>
              <w:t>Date of Notice</w:t>
            </w:r>
          </w:p>
        </w:tc>
        <w:tc>
          <w:tcPr>
            <w:tcW w:w="6350" w:type="dxa"/>
            <w:tcBorders/>
            <w:vAlign w:val="center"/>
          </w:tcPr>
          <w:p>
            <w:pPr>
              <w:pStyle w:val="TableContents"/>
              <w:bidi w:val="0"/>
              <w:spacing w:before="0" w:after="0"/>
              <w:jc w:val="left"/>
              <w:rPr/>
            </w:pPr>
            <w:r>
              <w:rPr/>
              <w:t>09/18/2026</w:t>
            </w:r>
          </w:p>
        </w:tc>
      </w:tr>
      <w:tr>
        <w:trPr/>
        <w:tc>
          <w:tcPr>
            <w:tcW w:w="3855" w:type="dxa"/>
            <w:tcBorders/>
            <w:vAlign w:val="center"/>
          </w:tcPr>
          <w:p>
            <w:pPr>
              <w:pStyle w:val="TableContents"/>
              <w:bidi w:val="0"/>
              <w:spacing w:before="0" w:after="283"/>
              <w:jc w:val="left"/>
              <w:rPr/>
            </w:pPr>
            <w:r>
              <w:rPr/>
              <w:t>Date of Plan Adoption or Giving of Instruction, If Relying on Rule 10b5-1</w:t>
            </w:r>
          </w:p>
        </w:tc>
        <w:tc>
          <w:tcPr>
            <w:tcW w:w="6350"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5" w:type="dxa"/>
            <w:tcBorders/>
            <w:vAlign w:val="center"/>
          </w:tcPr>
          <w:p>
            <w:pPr>
              <w:pStyle w:val="TableContents"/>
              <w:bidi w:val="0"/>
              <w:spacing w:before="0" w:after="283"/>
              <w:jc w:val="left"/>
              <w:rPr/>
            </w:pPr>
            <w:r>
              <w:rPr/>
              <w:t>Signature</w:t>
            </w:r>
          </w:p>
        </w:tc>
        <w:tc>
          <w:tcPr>
            <w:tcW w:w="6350" w:type="dxa"/>
            <w:tcBorders/>
            <w:vAlign w:val="center"/>
          </w:tcPr>
          <w:p>
            <w:pPr>
              <w:pStyle w:val="TableContents"/>
              <w:bidi w:val="0"/>
              <w:spacing w:before="0" w:after="0"/>
              <w:jc w:val="left"/>
              <w:rPr/>
            </w:pPr>
            <w:r>
              <w:rPr/>
              <w:t>/s/ Joshua Schmitt, as a duly authorized representative of Fidelity Brokerage Services LLC, as attorney-in-fact for Vikram Verghese.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3773</Characters>
  <CharactersWithSpaces>4427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