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0001900415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Farquhar John C.M.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38900</w:t>
            </w:r>
          </w:p>
        </w:tc>
        <w:tc>
          <w:tcPr>
            <w:tcW w:w="1452" w:type="dxa"/>
            <w:tcBorders/>
            <w:vAlign w:val="center"/>
          </w:tcPr>
          <w:p>
            <w:pPr>
              <w:pStyle w:val="TableContents"/>
              <w:bidi w:val="0"/>
              <w:spacing w:before="0" w:after="283"/>
              <w:jc w:val="left"/>
              <w:rPr/>
            </w:pPr>
            <w:r>
              <w:rPr/>
              <w:t>1928195.20</w:t>
            </w:r>
          </w:p>
        </w:tc>
        <w:tc>
          <w:tcPr>
            <w:tcW w:w="1544" w:type="dxa"/>
            <w:tcBorders/>
            <w:vAlign w:val="center"/>
          </w:tcPr>
          <w:p>
            <w:pPr>
              <w:pStyle w:val="TableContents"/>
              <w:bidi w:val="0"/>
              <w:spacing w:before="0" w:after="283"/>
              <w:jc w:val="left"/>
              <w:rPr/>
            </w:pPr>
            <w:r>
              <w:rPr/>
              <w:t>86953627</w:t>
            </w:r>
          </w:p>
        </w:tc>
        <w:tc>
          <w:tcPr>
            <w:tcW w:w="1562" w:type="dxa"/>
            <w:tcBorders/>
            <w:vAlign w:val="center"/>
          </w:tcPr>
          <w:p>
            <w:pPr>
              <w:pStyle w:val="TableContents"/>
              <w:bidi w:val="0"/>
              <w:spacing w:before="0" w:after="283"/>
              <w:jc w:val="left"/>
              <w:rPr/>
            </w:pPr>
            <w:r>
              <w:rPr/>
              <w:t>10/12/2026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38900</w:t>
            </w:r>
          </w:p>
        </w:tc>
        <w:tc>
          <w:tcPr>
            <w:tcW w:w="1078" w:type="dxa"/>
            <w:tcBorders/>
            <w:vAlign w:val="center"/>
          </w:tcPr>
          <w:p>
            <w:pPr>
              <w:pStyle w:val="TableContents"/>
              <w:bidi w:val="0"/>
              <w:spacing w:before="0" w:after="283"/>
              <w:jc w:val="left"/>
              <w:rPr/>
            </w:pPr>
            <w:r>
              <w:rPr/>
              <w:t>06/25/2024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638730.22</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08/14/2026</w:t>
            </w:r>
          </w:p>
        </w:tc>
        <w:tc>
          <w:tcPr>
            <w:tcW w:w="1562" w:type="dxa"/>
            <w:tcBorders/>
            <w:vAlign w:val="center"/>
          </w:tcPr>
          <w:p>
            <w:pPr>
              <w:pStyle w:val="TableContents"/>
              <w:bidi w:val="0"/>
              <w:spacing w:before="0" w:after="283"/>
              <w:jc w:val="left"/>
              <w:rPr/>
            </w:pPr>
            <w:r>
              <w:rPr/>
              <w:t>15560</w:t>
            </w:r>
          </w:p>
        </w:tc>
        <w:tc>
          <w:tcPr>
            <w:tcW w:w="1846" w:type="dxa"/>
            <w:tcBorders/>
            <w:vAlign w:val="center"/>
          </w:tcPr>
          <w:p>
            <w:pPr>
              <w:pStyle w:val="TableContents"/>
              <w:bidi w:val="0"/>
              <w:spacing w:before="0" w:after="283"/>
              <w:jc w:val="left"/>
              <w:rPr/>
            </w:pPr>
            <w:r>
              <w:rPr/>
              <w:t>607773.60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2" w:type="dxa"/>
            <w:tcBorders/>
            <w:vAlign w:val="center"/>
          </w:tcPr>
          <w:p>
            <w:pPr>
              <w:pStyle w:val="TableContents"/>
              <w:bidi w:val="0"/>
              <w:spacing w:before="0" w:after="283"/>
              <w:jc w:val="left"/>
              <w:rPr/>
            </w:pPr>
            <w:r>
              <w:rPr/>
              <w:t>32676</w:t>
            </w:r>
          </w:p>
        </w:tc>
        <w:tc>
          <w:tcPr>
            <w:tcW w:w="1846" w:type="dxa"/>
            <w:tcBorders/>
            <w:vAlign w:val="center"/>
          </w:tcPr>
          <w:p>
            <w:pPr>
              <w:pStyle w:val="TableContents"/>
              <w:bidi w:val="0"/>
              <w:spacing w:before="0" w:after="283"/>
              <w:jc w:val="left"/>
              <w:rPr/>
            </w:pPr>
            <w:r>
              <w:rPr/>
              <w:t>1470420.00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08/21/2026</w:t>
            </w:r>
          </w:p>
        </w:tc>
        <w:tc>
          <w:tcPr>
            <w:tcW w:w="1562" w:type="dxa"/>
            <w:tcBorders/>
            <w:vAlign w:val="center"/>
          </w:tcPr>
          <w:p>
            <w:pPr>
              <w:pStyle w:val="TableContents"/>
              <w:bidi w:val="0"/>
              <w:spacing w:before="0" w:after="283"/>
              <w:jc w:val="left"/>
              <w:rPr/>
            </w:pPr>
            <w:r>
              <w:rPr/>
              <w:t>27230</w:t>
            </w:r>
          </w:p>
        </w:tc>
        <w:tc>
          <w:tcPr>
            <w:tcW w:w="1846" w:type="dxa"/>
            <w:tcBorders/>
            <w:vAlign w:val="center"/>
          </w:tcPr>
          <w:p>
            <w:pPr>
              <w:pStyle w:val="TableContents"/>
              <w:bidi w:val="0"/>
              <w:spacing w:before="0" w:after="283"/>
              <w:jc w:val="left"/>
              <w:rPr/>
            </w:pPr>
            <w:r>
              <w:rPr/>
              <w:t>1361500.00</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09/10/2026</w:t>
            </w:r>
          </w:p>
        </w:tc>
        <w:tc>
          <w:tcPr>
            <w:tcW w:w="1562" w:type="dxa"/>
            <w:tcBorders/>
            <w:vAlign w:val="center"/>
          </w:tcPr>
          <w:p>
            <w:pPr>
              <w:pStyle w:val="TableContents"/>
              <w:bidi w:val="0"/>
              <w:spacing w:before="0" w:after="283"/>
              <w:jc w:val="left"/>
              <w:rPr/>
            </w:pPr>
            <w:r>
              <w:rPr/>
              <w:t>35010</w:t>
            </w:r>
          </w:p>
        </w:tc>
        <w:tc>
          <w:tcPr>
            <w:tcW w:w="1846" w:type="dxa"/>
            <w:tcBorders/>
            <w:vAlign w:val="center"/>
          </w:tcPr>
          <w:p>
            <w:pPr>
              <w:pStyle w:val="TableContents"/>
              <w:bidi w:val="0"/>
              <w:spacing w:before="0" w:after="283"/>
              <w:jc w:val="left"/>
              <w:rPr/>
            </w:pPr>
            <w:r>
              <w:rPr/>
              <w:t>1625104.29</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2" w:type="dxa"/>
            <w:tcBorders/>
            <w:vAlign w:val="center"/>
          </w:tcPr>
          <w:p>
            <w:pPr>
              <w:pStyle w:val="TableContents"/>
              <w:bidi w:val="0"/>
              <w:spacing w:before="0" w:after="283"/>
              <w:jc w:val="left"/>
              <w:rPr/>
            </w:pPr>
            <w:r>
              <w:rPr/>
              <w:t>3890</w:t>
            </w:r>
          </w:p>
        </w:tc>
        <w:tc>
          <w:tcPr>
            <w:tcW w:w="1846" w:type="dxa"/>
            <w:tcBorders/>
            <w:vAlign w:val="center"/>
          </w:tcPr>
          <w:p>
            <w:pPr>
              <w:pStyle w:val="TableContents"/>
              <w:bidi w:val="0"/>
              <w:spacing w:before="0" w:after="283"/>
              <w:jc w:val="left"/>
              <w:rPr/>
            </w:pPr>
            <w:r>
              <w:rPr/>
              <w:t>194500.00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6"/>
        <w:gridCol w:w="6369"/>
      </w:tblGrid>
      <w:tr>
        <w:trPr/>
        <w:tc>
          <w:tcPr>
            <w:tcW w:w="3836" w:type="dxa"/>
            <w:tcBorders/>
            <w:vAlign w:val="center"/>
          </w:tcPr>
          <w:p>
            <w:pPr>
              <w:pStyle w:val="TableContents"/>
              <w:bidi w:val="0"/>
              <w:spacing w:before="0" w:after="283"/>
              <w:jc w:val="left"/>
              <w:rPr/>
            </w:pPr>
            <w:r>
              <w:rPr/>
              <w:t>Remarks</w:t>
            </w:r>
          </w:p>
        </w:tc>
        <w:tc>
          <w:tcPr>
            <w:tcW w:w="6369"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center"/>
          </w:tcPr>
          <w:p>
            <w:pPr>
              <w:pStyle w:val="TableContents"/>
              <w:bidi w:val="0"/>
              <w:spacing w:before="0" w:after="283"/>
              <w:jc w:val="left"/>
              <w:rPr/>
            </w:pPr>
            <w:r>
              <w:rPr/>
              <w:t>Date of Notice</w:t>
            </w:r>
          </w:p>
        </w:tc>
        <w:tc>
          <w:tcPr>
            <w:tcW w:w="6369" w:type="dxa"/>
            <w:tcBorders/>
            <w:vAlign w:val="center"/>
          </w:tcPr>
          <w:p>
            <w:pPr>
              <w:pStyle w:val="TableContents"/>
              <w:bidi w:val="0"/>
              <w:spacing w:before="0" w:after="0"/>
              <w:jc w:val="left"/>
              <w:rPr/>
            </w:pPr>
            <w:r>
              <w:rPr/>
              <w:t>10/13/2026</w:t>
            </w:r>
          </w:p>
        </w:tc>
      </w:tr>
      <w:tr>
        <w:trPr/>
        <w:tc>
          <w:tcPr>
            <w:tcW w:w="3836" w:type="dxa"/>
            <w:tcBorders/>
            <w:vAlign w:val="center"/>
          </w:tcPr>
          <w:p>
            <w:pPr>
              <w:pStyle w:val="TableContents"/>
              <w:bidi w:val="0"/>
              <w:spacing w:before="0" w:after="283"/>
              <w:jc w:val="left"/>
              <w:rPr/>
            </w:pPr>
            <w:r>
              <w:rPr/>
              <w:t>Date of Plan Adoption or Giving of Instruction, If Relying on Rule 10b5-1</w:t>
            </w:r>
          </w:p>
        </w:tc>
        <w:tc>
          <w:tcPr>
            <w:tcW w:w="6369"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6" w:type="dxa"/>
            <w:tcBorders/>
            <w:vAlign w:val="center"/>
          </w:tcPr>
          <w:p>
            <w:pPr>
              <w:pStyle w:val="TableContents"/>
              <w:bidi w:val="0"/>
              <w:spacing w:before="0" w:after="283"/>
              <w:jc w:val="left"/>
              <w:rPr/>
            </w:pPr>
            <w:r>
              <w:rPr/>
              <w:t>Signature</w:t>
            </w:r>
          </w:p>
        </w:tc>
        <w:tc>
          <w:tcPr>
            <w:tcW w:w="6369" w:type="dxa"/>
            <w:tcBorders/>
            <w:vAlign w:val="center"/>
          </w:tcPr>
          <w:p>
            <w:pPr>
              <w:pStyle w:val="TableContents"/>
              <w:bidi w:val="0"/>
              <w:spacing w:before="0" w:after="0"/>
              <w:jc w:val="left"/>
              <w:rPr/>
            </w:pPr>
            <w:r>
              <w:rPr/>
              <w:t>/s/ Jennifer Ruchti, as a duly authorized representative of Fidelity Brokerage Services LLC, as attorney-in-fact for John C M Farquhar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3671</Characters>
  <CharactersWithSpaces>4326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